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1035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 证 金 协 议</w:t>
      </w:r>
    </w:p>
    <w:p w14:paraId="36C7CF6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0BDA49B4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甲方：上海嘉耘资产管理有限公司</w:t>
      </w:r>
    </w:p>
    <w:p w14:paraId="38A4218E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地址：上海市嘉定区阳川路118号</w:t>
      </w:r>
    </w:p>
    <w:p w14:paraId="18647803">
      <w:pPr>
        <w:adjustRightInd w:val="0"/>
        <w:snapToGrid w:val="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val="en-US" w:eastAsia="zh-CN"/>
        </w:rPr>
        <w:t>朱凯</w:t>
      </w:r>
    </w:p>
    <w:p w14:paraId="1B13F0AF">
      <w:pPr>
        <w:adjustRightInd w:val="0"/>
        <w:snapToGrid w:val="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联系方式：</w:t>
      </w:r>
      <w:r>
        <w:rPr>
          <w:rFonts w:hint="eastAsia" w:ascii="仿宋" w:hAnsi="仿宋" w:eastAsia="仿宋"/>
          <w:sz w:val="24"/>
          <w:lang w:val="en-US" w:eastAsia="zh-CN"/>
        </w:rPr>
        <w:t>59529286</w:t>
      </w:r>
    </w:p>
    <w:p w14:paraId="384077B0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乙方：</w:t>
      </w:r>
    </w:p>
    <w:p w14:paraId="61B21DF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</w:t>
      </w:r>
    </w:p>
    <w:p w14:paraId="7B97FB5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</w:p>
    <w:p w14:paraId="5B994669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453EE776">
      <w:p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 w14:paraId="25B7CE30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甲、乙双方在平等、自愿的基础上，达成如下协议：</w:t>
      </w:r>
    </w:p>
    <w:p w14:paraId="76439ED1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乙方自愿参加甲方所组织的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资产购买，并承诺诚信出价、按约履行。</w:t>
      </w:r>
    </w:p>
    <w:p w14:paraId="3A4D20AA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乙方应在签订本协议后的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个工作日内，向甲方支付保证金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93995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元，保证金应当一次性转入甲方以下指定账户内（不计利息）：</w:t>
      </w:r>
      <w:bookmarkStart w:id="0" w:name="_GoBack"/>
      <w:bookmarkEnd w:id="0"/>
    </w:p>
    <w:p w14:paraId="38C14CCD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户名：上海嘉耘资产管理有限公司</w:t>
      </w:r>
    </w:p>
    <w:p w14:paraId="19B09CFF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开户行：中国邮储银行上海嘉定区支行       </w:t>
      </w:r>
    </w:p>
    <w:p w14:paraId="25DE30C0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账号：100523941260010001   </w:t>
      </w:r>
    </w:p>
    <w:p w14:paraId="78D360E5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乙方在规定时间内未缴纳保证金的，视为其放弃本次购买资格。</w:t>
      </w:r>
    </w:p>
    <w:p w14:paraId="5F9A061F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乙方缴纳保证金后，即获得了以书面形式参与现场报价的资格。如乙方出价为最高价的，确定乙方为实际购买人。</w:t>
      </w:r>
    </w:p>
    <w:p w14:paraId="2FB23274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乙方在成为实际购买人后，应在</w:t>
      </w:r>
      <w:r>
        <w:rPr>
          <w:rFonts w:hint="eastAsia" w:ascii="仿宋" w:hAnsi="仿宋" w:eastAsia="仿宋"/>
          <w:sz w:val="24"/>
          <w:u w:val="single"/>
        </w:rPr>
        <w:t>__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个工作日内与甲方签订《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资产买卖协议》并支付相应的款项。</w:t>
      </w:r>
    </w:p>
    <w:p w14:paraId="56E1240C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乙方成为实际购买人后，未能如期与甲方签订《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资产买卖协议》或未在规定时间内支付资产购买价款的，视为违约，保证金不予退还。</w:t>
      </w:r>
    </w:p>
    <w:p w14:paraId="24C04141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乙方的书面报价非为最高价的，视为乙方丧失购买资格。甲方应当在确定实际购买人后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个工作日内退还乙方的保证金。</w:t>
      </w:r>
    </w:p>
    <w:p w14:paraId="5732D214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本协议一式两份，自双方在本合同上签字即发生法律效力。</w:t>
      </w:r>
    </w:p>
    <w:p w14:paraId="0D297F7D">
      <w:pPr>
        <w:adjustRightInd w:val="0"/>
        <w:snapToGrid w:val="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 w14:paraId="6BF3D3DF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甲方（盖章）：                     乙方（盖章）： </w:t>
      </w:r>
    </w:p>
    <w:p w14:paraId="5FE4A7A1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法定代表人（签章）：               法定代表人（签章）：</w:t>
      </w:r>
    </w:p>
    <w:p w14:paraId="7C1F2BE3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委托代理人（签章）：               委托代理人（签章）：</w:t>
      </w:r>
    </w:p>
    <w:p w14:paraId="6BA9F24B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                            日期：</w:t>
      </w:r>
    </w:p>
    <w:p w14:paraId="2E108267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E750"/>
    <w:multiLevelType w:val="singleLevel"/>
    <w:tmpl w:val="F6D7E7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JmZjc0MDhlZjA4YWRhMWE0NmZkZmJhZWQ0MGIifQ=="/>
  </w:docVars>
  <w:rsids>
    <w:rsidRoot w:val="F5DD435E"/>
    <w:rsid w:val="000C38AF"/>
    <w:rsid w:val="00B74404"/>
    <w:rsid w:val="04994761"/>
    <w:rsid w:val="0D387DFB"/>
    <w:rsid w:val="0DFC1E8C"/>
    <w:rsid w:val="14C97973"/>
    <w:rsid w:val="17B4658A"/>
    <w:rsid w:val="17CC1FAB"/>
    <w:rsid w:val="1A072A81"/>
    <w:rsid w:val="1AE528AF"/>
    <w:rsid w:val="36EF1147"/>
    <w:rsid w:val="3F6A067F"/>
    <w:rsid w:val="42FE7B6E"/>
    <w:rsid w:val="4C807F43"/>
    <w:rsid w:val="4ED714A2"/>
    <w:rsid w:val="5253273C"/>
    <w:rsid w:val="75997E26"/>
    <w:rsid w:val="F5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566</Characters>
  <Lines>4</Lines>
  <Paragraphs>1</Paragraphs>
  <TotalTime>11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Even Chen</dc:creator>
  <cp:lastModifiedBy>金童</cp:lastModifiedBy>
  <dcterms:modified xsi:type="dcterms:W3CDTF">2025-12-03T04:43:28Z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D704A9CD99B647C7A76A36D92262C184_13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